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F4" w:rsidRPr="00B67822" w:rsidRDefault="002947F4" w:rsidP="002947F4">
      <w:pPr>
        <w:jc w:val="center"/>
        <w:rPr>
          <w:rFonts w:ascii="Tahoma" w:hAnsi="Tahoma" w:cs="Tahoma"/>
          <w:b/>
          <w:bCs/>
          <w:color w:val="C20336"/>
        </w:rPr>
      </w:pPr>
      <w:proofErr w:type="spellStart"/>
      <w:r w:rsidRPr="00B67822">
        <w:rPr>
          <w:rFonts w:ascii="Tahoma" w:hAnsi="Tahoma" w:cs="Tahoma"/>
          <w:b/>
          <w:bCs/>
          <w:color w:val="C20336"/>
        </w:rPr>
        <w:t>Аппликатор-растениепитатель</w:t>
      </w:r>
      <w:proofErr w:type="spellEnd"/>
      <w:r w:rsidRPr="00B67822">
        <w:rPr>
          <w:rFonts w:ascii="Tahoma" w:hAnsi="Tahoma" w:cs="Tahoma"/>
          <w:b/>
          <w:bCs/>
          <w:color w:val="C20336"/>
        </w:rPr>
        <w:t xml:space="preserve"> жидкими удобрениями </w:t>
      </w:r>
      <w:r w:rsidRPr="00414E0F">
        <w:rPr>
          <w:rFonts w:ascii="Tahoma" w:hAnsi="Tahoma" w:cs="Tahoma"/>
          <w:b/>
          <w:bCs/>
          <w:color w:val="C20336"/>
        </w:rPr>
        <w:t>RSM AP-3000</w:t>
      </w:r>
      <w:r>
        <w:rPr>
          <w:rFonts w:ascii="Tahoma" w:hAnsi="Tahoma" w:cs="Tahoma"/>
          <w:b/>
          <w:bCs/>
          <w:color w:val="C20336"/>
        </w:rPr>
        <w:t>/4000</w:t>
      </w:r>
    </w:p>
    <w:p w:rsidR="002947F4" w:rsidRPr="00414E0F" w:rsidRDefault="002947F4" w:rsidP="002947F4">
      <w:pPr>
        <w:autoSpaceDE w:val="0"/>
        <w:autoSpaceDN w:val="0"/>
        <w:adjustRightInd w:val="0"/>
        <w:ind w:firstLine="426"/>
        <w:rPr>
          <w:rFonts w:ascii="Tahoma" w:hAnsi="Tahoma" w:cs="Tahoma"/>
          <w:color w:val="212121"/>
          <w:shd w:val="clear" w:color="auto" w:fill="FFFFFF"/>
        </w:rPr>
      </w:pPr>
      <w:proofErr w:type="spellStart"/>
      <w:r w:rsidRPr="00414E0F">
        <w:rPr>
          <w:rFonts w:ascii="Tahoma" w:hAnsi="Tahoma" w:cs="Tahoma"/>
          <w:color w:val="212121"/>
          <w:shd w:val="clear" w:color="auto" w:fill="FFFFFF"/>
        </w:rPr>
        <w:t>Аппликатор-растениепитатель</w:t>
      </w:r>
      <w:proofErr w:type="spellEnd"/>
      <w:r w:rsidRPr="00414E0F">
        <w:rPr>
          <w:rFonts w:ascii="Tahoma" w:hAnsi="Tahoma" w:cs="Tahoma"/>
          <w:color w:val="212121"/>
          <w:shd w:val="clear" w:color="auto" w:fill="FFFFFF"/>
        </w:rPr>
        <w:t xml:space="preserve"> предназначен для внесения в прикорневую зону </w:t>
      </w:r>
      <w:r>
        <w:rPr>
          <w:rFonts w:ascii="Tahoma" w:hAnsi="Tahoma" w:cs="Tahoma"/>
          <w:color w:val="212121"/>
          <w:shd w:val="clear" w:color="auto" w:fill="FFFFFF"/>
        </w:rPr>
        <w:t xml:space="preserve">- </w:t>
      </w:r>
      <w:r w:rsidRPr="00414E0F">
        <w:rPr>
          <w:rFonts w:ascii="Tahoma" w:hAnsi="Tahoma" w:cs="Tahoma"/>
          <w:color w:val="212121"/>
          <w:shd w:val="clear" w:color="auto" w:fill="FFFFFF"/>
        </w:rPr>
        <w:t>непосредственно в грунт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>жидких минеральных удобрений под пропашные культуры: подсолнеч</w:t>
      </w:r>
      <w:r>
        <w:rPr>
          <w:rFonts w:ascii="Tahoma" w:hAnsi="Tahoma" w:cs="Tahoma"/>
          <w:color w:val="212121"/>
          <w:shd w:val="clear" w:color="auto" w:fill="FFFFFF"/>
        </w:rPr>
        <w:t>ник, кукурузу, сахарную свеклу, а так же</w:t>
      </w:r>
      <w:r w:rsidRPr="00414E0F">
        <w:rPr>
          <w:rFonts w:ascii="Tahoma" w:hAnsi="Tahoma" w:cs="Tahoma"/>
          <w:color w:val="212121"/>
          <w:shd w:val="clear" w:color="auto" w:fill="FFFFFF"/>
        </w:rPr>
        <w:t xml:space="preserve"> по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>зерновым</w:t>
      </w:r>
      <w:r>
        <w:rPr>
          <w:rFonts w:ascii="Tahoma" w:hAnsi="Tahoma" w:cs="Tahoma"/>
          <w:color w:val="212121"/>
          <w:shd w:val="clear" w:color="auto" w:fill="FFFFFF"/>
        </w:rPr>
        <w:t>,</w:t>
      </w:r>
      <w:r w:rsidRPr="00414E0F">
        <w:rPr>
          <w:rFonts w:ascii="Tahoma" w:hAnsi="Tahoma" w:cs="Tahoma"/>
          <w:color w:val="212121"/>
          <w:shd w:val="clear" w:color="auto" w:fill="FFFFFF"/>
        </w:rPr>
        <w:t xml:space="preserve"> с использованием </w:t>
      </w:r>
      <w:proofErr w:type="spellStart"/>
      <w:r w:rsidRPr="00414E0F">
        <w:rPr>
          <w:rFonts w:ascii="Tahoma" w:hAnsi="Tahoma" w:cs="Tahoma"/>
          <w:color w:val="212121"/>
          <w:shd w:val="clear" w:color="auto" w:fill="FFFFFF"/>
        </w:rPr>
        <w:t>ликвилайзеров</w:t>
      </w:r>
      <w:proofErr w:type="spellEnd"/>
      <w:r w:rsidRPr="00414E0F">
        <w:rPr>
          <w:rFonts w:ascii="Tahoma" w:hAnsi="Tahoma" w:cs="Tahoma"/>
          <w:color w:val="212121"/>
          <w:shd w:val="clear" w:color="auto" w:fill="FFFFFF"/>
        </w:rPr>
        <w:t>.</w:t>
      </w:r>
    </w:p>
    <w:p w:rsidR="002947F4" w:rsidRPr="00414E0F" w:rsidRDefault="002947F4" w:rsidP="002947F4">
      <w:pPr>
        <w:autoSpaceDE w:val="0"/>
        <w:autoSpaceDN w:val="0"/>
        <w:adjustRightInd w:val="0"/>
        <w:ind w:firstLine="426"/>
        <w:rPr>
          <w:rFonts w:ascii="Tahoma" w:hAnsi="Tahoma" w:cs="Tahoma"/>
          <w:color w:val="212121"/>
          <w:shd w:val="clear" w:color="auto" w:fill="FFFFFF"/>
        </w:rPr>
      </w:pPr>
      <w:r>
        <w:rPr>
          <w:rFonts w:ascii="Tahoma" w:hAnsi="Tahoma" w:cs="Tahoma"/>
          <w:color w:val="212121"/>
          <w:shd w:val="clear" w:color="auto" w:fill="FFFFFF"/>
        </w:rPr>
        <w:t>При традиционном</w:t>
      </w:r>
      <w:r w:rsidRPr="00414E0F">
        <w:rPr>
          <w:rFonts w:ascii="Tahoma" w:hAnsi="Tahoma" w:cs="Tahoma"/>
          <w:color w:val="212121"/>
          <w:shd w:val="clear" w:color="auto" w:fill="FFFFFF"/>
        </w:rPr>
        <w:t xml:space="preserve"> или основном способе подкормки растений в осенний период нет 100% гарантии, что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>внесенные вещества останутся до весны и сохранят питательные свойства. Использование аппликаторов RSM AP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 xml:space="preserve">гарантирует максимальную сохранность в грунте и </w:t>
      </w:r>
      <w:proofErr w:type="spellStart"/>
      <w:r w:rsidRPr="00414E0F">
        <w:rPr>
          <w:rFonts w:ascii="Tahoma" w:hAnsi="Tahoma" w:cs="Tahoma"/>
          <w:color w:val="212121"/>
          <w:shd w:val="clear" w:color="auto" w:fill="FFFFFF"/>
        </w:rPr>
        <w:t>биодоступность</w:t>
      </w:r>
      <w:proofErr w:type="spellEnd"/>
      <w:r w:rsidRPr="00414E0F">
        <w:rPr>
          <w:rFonts w:ascii="Tahoma" w:hAnsi="Tahoma" w:cs="Tahoma"/>
          <w:color w:val="212121"/>
          <w:shd w:val="clear" w:color="auto" w:fill="FFFFFF"/>
        </w:rPr>
        <w:t xml:space="preserve"> удобрений и микроэлементов в период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>вегетации. Это особенно важно в период засухи, когда поверхностное внесение сухих минеральных удобрений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>разбрасывателем малоэффективно, а высокие дневные температуры ограничивают работу опрыскивателей из</w:t>
      </w:r>
      <w:r>
        <w:rPr>
          <w:rFonts w:ascii="Tahoma" w:hAnsi="Tahoma" w:cs="Tahoma"/>
          <w:color w:val="212121"/>
          <w:shd w:val="clear" w:color="auto" w:fill="FFFFFF"/>
        </w:rPr>
        <w:t>-</w:t>
      </w:r>
      <w:r w:rsidRPr="00414E0F">
        <w:rPr>
          <w:rFonts w:ascii="Tahoma" w:hAnsi="Tahoma" w:cs="Tahoma"/>
          <w:color w:val="212121"/>
          <w:shd w:val="clear" w:color="auto" w:fill="FFFFFF"/>
        </w:rPr>
        <w:t>за вероятности ожогов листьев.</w:t>
      </w:r>
    </w:p>
    <w:p w:rsidR="002947F4" w:rsidRPr="001C6973" w:rsidRDefault="002947F4" w:rsidP="002947F4">
      <w:pPr>
        <w:autoSpaceDE w:val="0"/>
        <w:autoSpaceDN w:val="0"/>
        <w:adjustRightInd w:val="0"/>
        <w:ind w:firstLine="426"/>
        <w:rPr>
          <w:rFonts w:ascii="Tahoma" w:hAnsi="Tahoma" w:cs="Tahoma"/>
          <w:color w:val="212121"/>
          <w:shd w:val="clear" w:color="auto" w:fill="FFFFFF"/>
        </w:rPr>
      </w:pPr>
      <w:r w:rsidRPr="00414E0F">
        <w:rPr>
          <w:rFonts w:ascii="Tahoma" w:hAnsi="Tahoma" w:cs="Tahoma"/>
          <w:color w:val="212121"/>
          <w:shd w:val="clear" w:color="auto" w:fill="FFFFFF"/>
        </w:rPr>
        <w:t>Удобрения вносятся непосредственно в прикорневую зону, что обеспечивает их предельно эффективное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>усвоение. Такая подкормка позволяет экономить до 30 % удобрений, которые расходуются меньшими</w:t>
      </w:r>
      <w:r>
        <w:rPr>
          <w:rFonts w:ascii="Tahoma" w:hAnsi="Tahoma" w:cs="Tahoma"/>
          <w:color w:val="212121"/>
          <w:shd w:val="clear" w:color="auto" w:fill="FFFFFF"/>
        </w:rPr>
        <w:t xml:space="preserve"> </w:t>
      </w:r>
      <w:r w:rsidRPr="00414E0F">
        <w:rPr>
          <w:rFonts w:ascii="Tahoma" w:hAnsi="Tahoma" w:cs="Tahoma"/>
          <w:color w:val="212121"/>
          <w:shd w:val="clear" w:color="auto" w:fill="FFFFFF"/>
        </w:rPr>
        <w:t>дозами в сравнении с поверхностным внесением и лучше поглощаются растениями.</w:t>
      </w:r>
    </w:p>
    <w:p w:rsidR="002947F4" w:rsidRPr="00DF2A1D" w:rsidRDefault="002947F4" w:rsidP="002947F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2581275" cy="5524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4" w:rsidRDefault="002947F4" w:rsidP="002947F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772150" cy="22383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750" b="1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F4" w:rsidRPr="00B67822" w:rsidRDefault="002947F4" w:rsidP="002947F4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2947F4" w:rsidRDefault="002947F4" w:rsidP="002947F4">
      <w:pPr>
        <w:shd w:val="clear" w:color="auto" w:fill="FFFFFF"/>
        <w:spacing w:line="300" w:lineRule="atLeast"/>
        <w:jc w:val="center"/>
        <w:rPr>
          <w:rFonts w:ascii="Tahoma" w:hAnsi="Tahoma" w:cs="Tahoma"/>
          <w:b/>
          <w:bCs/>
          <w:color w:val="C20336"/>
        </w:rPr>
      </w:pPr>
      <w:r w:rsidRPr="00B67822">
        <w:rPr>
          <w:rFonts w:ascii="Tahoma" w:hAnsi="Tahoma" w:cs="Tahoma"/>
          <w:b/>
          <w:bCs/>
          <w:color w:val="C20336"/>
        </w:rPr>
        <w:t xml:space="preserve">Качественные преимущества </w:t>
      </w:r>
      <w:r w:rsidRPr="008D6882">
        <w:rPr>
          <w:rFonts w:ascii="Tahoma" w:hAnsi="Tahoma" w:cs="Tahoma"/>
          <w:b/>
          <w:bCs/>
          <w:color w:val="C20336"/>
        </w:rPr>
        <w:t xml:space="preserve">аппликаторов </w:t>
      </w:r>
      <w:r w:rsidRPr="00414E0F">
        <w:rPr>
          <w:rFonts w:ascii="Tahoma" w:hAnsi="Tahoma" w:cs="Tahoma"/>
          <w:b/>
          <w:bCs/>
          <w:color w:val="C20336"/>
        </w:rPr>
        <w:t>RSM AP-3000</w:t>
      </w:r>
      <w:r>
        <w:rPr>
          <w:rFonts w:ascii="Tahoma" w:hAnsi="Tahoma" w:cs="Tahoma"/>
          <w:b/>
          <w:bCs/>
          <w:color w:val="C20336"/>
        </w:rPr>
        <w:t>/4000</w:t>
      </w:r>
    </w:p>
    <w:tbl>
      <w:tblPr>
        <w:tblW w:w="10774" w:type="dxa"/>
        <w:tblInd w:w="-709" w:type="dxa"/>
        <w:tblCellMar>
          <w:left w:w="0" w:type="dxa"/>
          <w:right w:w="0" w:type="dxa"/>
        </w:tblCellMar>
        <w:tblLook w:val="00A0"/>
      </w:tblPr>
      <w:tblGrid>
        <w:gridCol w:w="2415"/>
        <w:gridCol w:w="8359"/>
      </w:tblGrid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76375" cy="10001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37" r="1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  <w:vAlign w:val="center"/>
          </w:tcPr>
          <w:p w:rsidR="002947F4" w:rsidRPr="002221CA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414E0F">
              <w:rPr>
                <w:rFonts w:ascii="Tahoma" w:hAnsi="Tahoma" w:cs="Tahoma"/>
                <w:b/>
                <w:bCs/>
                <w:color w:val="C20336"/>
              </w:rPr>
              <w:t>Транспортная ширина</w:t>
            </w:r>
          </w:p>
          <w:p w:rsidR="002947F4" w:rsidRPr="00744CB9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rPr>
                <w:rFonts w:ascii="Tahoma" w:hAnsi="Tahoma" w:cs="Tahoma"/>
              </w:rPr>
            </w:pPr>
            <w:r w:rsidRPr="003149BA">
              <w:rPr>
                <w:rFonts w:ascii="Tahoma" w:hAnsi="Tahoma" w:cs="Tahoma"/>
                <w:bCs/>
              </w:rPr>
              <w:t xml:space="preserve">Транспортная габаритная ширина составляет всего лишь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3149BA">
                <w:rPr>
                  <w:rFonts w:ascii="Tahoma" w:hAnsi="Tahoma" w:cs="Tahoma"/>
                  <w:bCs/>
                </w:rPr>
                <w:t>2,5 м</w:t>
              </w:r>
            </w:smartTag>
            <w:r w:rsidRPr="003149BA">
              <w:rPr>
                <w:rFonts w:ascii="Tahoma" w:hAnsi="Tahoma" w:cs="Tahoma"/>
                <w:bCs/>
              </w:rPr>
              <w:t xml:space="preserve">, что выгодно выделяет </w:t>
            </w:r>
            <w:proofErr w:type="spellStart"/>
            <w:r w:rsidRPr="003149BA">
              <w:rPr>
                <w:rFonts w:ascii="Tahoma" w:hAnsi="Tahoma" w:cs="Tahoma"/>
                <w:bCs/>
              </w:rPr>
              <w:t>аппликаторы-растениепитатели</w:t>
            </w:r>
            <w:proofErr w:type="spellEnd"/>
            <w:r w:rsidRPr="003149BA">
              <w:rPr>
                <w:rFonts w:ascii="Tahoma" w:hAnsi="Tahoma" w:cs="Tahoma"/>
                <w:bCs/>
              </w:rPr>
              <w:t xml:space="preserve"> RSM АР-3000/4000 среди аналогов и позволяет свободно передвигаться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3149BA">
              <w:rPr>
                <w:rFonts w:ascii="Tahoma" w:hAnsi="Tahoma" w:cs="Tahoma"/>
                <w:bCs/>
              </w:rPr>
              <w:t>по дорогам общественного назначения</w:t>
            </w:r>
            <w:r w:rsidRPr="00744CB9">
              <w:rPr>
                <w:rFonts w:ascii="Tahoma" w:hAnsi="Tahoma" w:cs="Tahoma"/>
                <w:bCs/>
              </w:rPr>
              <w:t xml:space="preserve">. 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285875"/>
                  <wp:effectExtent l="19050" t="0" r="0" b="0"/>
                  <wp:docPr id="4" name="Рисунок 5" descr="https://www.kleverltd.ru/images/stories/catalog_tech3/50.%20TS/prt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www.kleverltd.ru/images/stories/catalog_tech3/50.%20TS/prt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301" b="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  <w:vAlign w:val="center"/>
          </w:tcPr>
          <w:p w:rsidR="002947F4" w:rsidRPr="002221CA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3149BA">
              <w:rPr>
                <w:rFonts w:ascii="Tahoma" w:hAnsi="Tahoma" w:cs="Tahoma"/>
                <w:b/>
                <w:bCs/>
                <w:color w:val="C20336"/>
              </w:rPr>
              <w:t>Производительность на высоте</w:t>
            </w:r>
          </w:p>
          <w:p w:rsidR="002947F4" w:rsidRPr="002221CA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rPr>
                <w:rFonts w:ascii="Tahoma" w:hAnsi="Tahoma" w:cs="Tahoma"/>
              </w:rPr>
            </w:pPr>
            <w:r w:rsidRPr="003149BA">
              <w:rPr>
                <w:rFonts w:ascii="Tahoma" w:hAnsi="Tahoma" w:cs="Tahoma"/>
                <w:bCs/>
              </w:rPr>
              <w:t>Высокопроизводител</w:t>
            </w:r>
            <w:r>
              <w:rPr>
                <w:rFonts w:ascii="Tahoma" w:hAnsi="Tahoma" w:cs="Tahoma"/>
                <w:bCs/>
              </w:rPr>
              <w:t xml:space="preserve">ьный мембранно-поршневой насос (до </w:t>
            </w:r>
            <w:r w:rsidRPr="003149BA">
              <w:rPr>
                <w:rFonts w:ascii="Tahoma" w:hAnsi="Tahoma" w:cs="Tahoma"/>
                <w:bCs/>
              </w:rPr>
              <w:t xml:space="preserve">200 л/мин) обеспечивает равномерное внесение жидких минеральных удобрений и комплексов с нормами </w:t>
            </w:r>
            <w:proofErr w:type="spellStart"/>
            <w:r w:rsidRPr="003149BA">
              <w:rPr>
                <w:rFonts w:ascii="Tahoma" w:hAnsi="Tahoma" w:cs="Tahoma"/>
                <w:bCs/>
              </w:rPr>
              <w:t>вылива</w:t>
            </w:r>
            <w:proofErr w:type="spellEnd"/>
            <w:r w:rsidRPr="003149BA">
              <w:rPr>
                <w:rFonts w:ascii="Tahoma" w:hAnsi="Tahoma" w:cs="Tahoma"/>
                <w:bCs/>
              </w:rPr>
              <w:t xml:space="preserve"> от 50 до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3149BA">
              <w:rPr>
                <w:rFonts w:ascii="Tahoma" w:hAnsi="Tahoma" w:cs="Tahoma"/>
                <w:bCs/>
              </w:rPr>
              <w:t>600 л/га</w:t>
            </w:r>
            <w:r w:rsidRPr="00744CB9">
              <w:rPr>
                <w:rFonts w:ascii="Tahoma" w:hAnsi="Tahoma" w:cs="Tahoma"/>
                <w:bCs/>
              </w:rPr>
              <w:t>.</w:t>
            </w:r>
            <w:r w:rsidRPr="002221CA">
              <w:rPr>
                <w:rFonts w:ascii="Tahoma" w:hAnsi="Tahoma" w:cs="Tahoma"/>
                <w:bCs/>
              </w:rPr>
              <w:t xml:space="preserve"> 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419225" cy="8286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5847" t="20308" r="14030" b="19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</w:tcPr>
          <w:p w:rsidR="002947F4" w:rsidRPr="003149BA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3149BA">
              <w:rPr>
                <w:rFonts w:ascii="Tahoma" w:hAnsi="Tahoma" w:cs="Tahoma"/>
                <w:b/>
                <w:bCs/>
                <w:color w:val="C20336"/>
              </w:rPr>
              <w:t>Точность, помогающая экономить</w:t>
            </w:r>
          </w:p>
          <w:p w:rsidR="002947F4" w:rsidRDefault="002947F4" w:rsidP="00495388">
            <w:pPr>
              <w:ind w:left="148" w:right="137"/>
              <w:jc w:val="both"/>
              <w:rPr>
                <w:rFonts w:ascii="MyriadPro-Bold" w:hAnsi="MyriadPro-Bold" w:cs="MyriadPro-Bold"/>
                <w:b/>
                <w:bCs/>
                <w:color w:val="2B2A29"/>
                <w:sz w:val="18"/>
                <w:szCs w:val="18"/>
                <w:lang w:eastAsia="en-US"/>
              </w:rPr>
            </w:pPr>
          </w:p>
          <w:p w:rsidR="002947F4" w:rsidRPr="002221CA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Cs/>
              </w:rPr>
              <w:t xml:space="preserve">Установлен полевой компьютер (контроллер), достаточно пары нажатий, чтобы </w:t>
            </w:r>
            <w:r w:rsidRPr="003149BA">
              <w:rPr>
                <w:rFonts w:ascii="Tahoma" w:hAnsi="Tahoma" w:cs="Tahoma"/>
                <w:bCs/>
              </w:rPr>
              <w:t>установить необходимую норму внесения жидких удобрений, и компьютер автоматически будет поддерживать её с высокой точностью в широком диапазоне изменения скорост</w:t>
            </w:r>
            <w:r>
              <w:rPr>
                <w:rFonts w:ascii="Tahoma" w:hAnsi="Tahoma" w:cs="Tahoma"/>
                <w:bCs/>
              </w:rPr>
              <w:t>и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47775" cy="1162050"/>
                  <wp:effectExtent l="19050" t="0" r="9525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443" t="18481" r="31175" b="27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  <w:vAlign w:val="center"/>
          </w:tcPr>
          <w:p w:rsidR="002947F4" w:rsidRPr="002221CA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3149BA">
              <w:rPr>
                <w:rFonts w:ascii="Tahoma" w:hAnsi="Tahoma" w:cs="Tahoma"/>
                <w:b/>
                <w:bCs/>
                <w:color w:val="C20336"/>
              </w:rPr>
              <w:t>Дополнительный бак</w:t>
            </w:r>
          </w:p>
          <w:p w:rsidR="002947F4" w:rsidRPr="00744CB9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rPr>
                <w:rFonts w:ascii="Tahoma" w:hAnsi="Tahoma" w:cs="Tahoma"/>
              </w:rPr>
            </w:pPr>
            <w:proofErr w:type="gramStart"/>
            <w:r w:rsidRPr="008275C7">
              <w:rPr>
                <w:rFonts w:ascii="Tahoma" w:hAnsi="Tahoma" w:cs="Tahoma"/>
                <w:bCs/>
              </w:rPr>
              <w:t>В соответствии с требованиями по безопасности при проведении работ с химическими веществами</w:t>
            </w:r>
            <w:proofErr w:type="gramEnd"/>
            <w:r w:rsidRPr="008275C7">
              <w:rPr>
                <w:rFonts w:ascii="Tahoma" w:hAnsi="Tahoma" w:cs="Tahoma"/>
                <w:bCs/>
              </w:rPr>
              <w:t xml:space="preserve"> на аппликаторе размещена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8275C7">
              <w:rPr>
                <w:rFonts w:ascii="Tahoma" w:hAnsi="Tahoma" w:cs="Tahoma"/>
                <w:bCs/>
              </w:rPr>
              <w:t>емкость с чистой водой для мытья рук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14450" cy="1152525"/>
                  <wp:effectExtent l="19050" t="0" r="0" b="0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538" t="56415" r="57394" b="1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  <w:vAlign w:val="center"/>
          </w:tcPr>
          <w:p w:rsidR="002947F4" w:rsidRPr="002221CA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8275C7">
              <w:rPr>
                <w:rFonts w:ascii="Tahoma" w:hAnsi="Tahoma" w:cs="Tahoma"/>
                <w:b/>
                <w:bCs/>
                <w:color w:val="C20336"/>
              </w:rPr>
              <w:t>Инъекционное внесение</w:t>
            </w:r>
            <w:r w:rsidRPr="002221CA">
              <w:rPr>
                <w:rFonts w:ascii="Tahoma" w:hAnsi="Tahoma" w:cs="Tahoma"/>
                <w:b/>
                <w:bCs/>
                <w:color w:val="C20336"/>
              </w:rPr>
              <w:t xml:space="preserve"> </w:t>
            </w:r>
          </w:p>
          <w:p w:rsidR="002947F4" w:rsidRPr="00744CB9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rPr>
                <w:rFonts w:ascii="Tahoma" w:hAnsi="Tahoma" w:cs="Tahoma"/>
              </w:rPr>
            </w:pPr>
            <w:r w:rsidRPr="008275C7">
              <w:rPr>
                <w:rFonts w:ascii="Tahoma" w:hAnsi="Tahoma" w:cs="Tahoma"/>
                <w:bCs/>
              </w:rPr>
              <w:t xml:space="preserve">В модификациях АР-3000/4000 с </w:t>
            </w:r>
            <w:proofErr w:type="spellStart"/>
            <w:r w:rsidRPr="008275C7">
              <w:rPr>
                <w:rFonts w:ascii="Tahoma" w:hAnsi="Tahoma" w:cs="Tahoma"/>
                <w:bCs/>
              </w:rPr>
              <w:t>ликвилайзерами</w:t>
            </w:r>
            <w:proofErr w:type="spellEnd"/>
            <w:r w:rsidRPr="008275C7">
              <w:rPr>
                <w:rFonts w:ascii="Tahoma" w:hAnsi="Tahoma" w:cs="Tahoma"/>
                <w:bCs/>
              </w:rPr>
              <w:t xml:space="preserve"> рабочие органы расположены с учетом междурядий </w:t>
            </w:r>
            <w:smartTag w:uri="urn:schemas-microsoft-com:office:smarttags" w:element="metricconverter">
              <w:smartTagPr>
                <w:attr w:name="ProductID" w:val="15 см"/>
              </w:smartTagPr>
              <w:r>
                <w:rPr>
                  <w:rFonts w:ascii="Tahoma" w:hAnsi="Tahoma" w:cs="Tahoma"/>
                  <w:bCs/>
                </w:rPr>
                <w:t>15</w:t>
              </w:r>
              <w:r w:rsidRPr="008275C7">
                <w:rPr>
                  <w:rFonts w:ascii="Tahoma" w:hAnsi="Tahoma" w:cs="Tahoma"/>
                  <w:bCs/>
                </w:rPr>
                <w:t xml:space="preserve"> см</w:t>
              </w:r>
            </w:smartTag>
            <w:r w:rsidRPr="008275C7">
              <w:rPr>
                <w:rFonts w:ascii="Tahoma" w:hAnsi="Tahoma" w:cs="Tahoma"/>
                <w:bCs/>
              </w:rPr>
              <w:t>, что позволяет вносить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8275C7">
              <w:rPr>
                <w:rFonts w:ascii="Tahoma" w:hAnsi="Tahoma" w:cs="Tahoma"/>
                <w:bCs/>
              </w:rPr>
              <w:t>жидкие минеральные удобрения по зерновым культурам</w:t>
            </w:r>
            <w:r w:rsidRPr="00744CB9">
              <w:rPr>
                <w:rFonts w:ascii="Tahoma" w:hAnsi="Tahoma" w:cs="Tahoma"/>
                <w:bCs/>
              </w:rPr>
              <w:t xml:space="preserve">. 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1343025"/>
                  <wp:effectExtent l="19050" t="0" r="9525" b="0"/>
                  <wp:docPr id="8" name="Рисунок 13" descr="https://www.kleverltd.ru/images/catalog/66.%20AP/PrAP%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www.kleverltd.ru/images/catalog/66.%20AP/PrAP%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5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  <w:vAlign w:val="center"/>
          </w:tcPr>
          <w:p w:rsidR="002947F4" w:rsidRPr="002221CA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8275C7">
              <w:rPr>
                <w:rFonts w:ascii="Tahoma" w:hAnsi="Tahoma" w:cs="Tahoma"/>
                <w:b/>
                <w:bCs/>
                <w:color w:val="C20336"/>
              </w:rPr>
              <w:t>Сплошное внесение</w:t>
            </w:r>
          </w:p>
          <w:p w:rsidR="002947F4" w:rsidRPr="00744CB9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rPr>
                <w:rFonts w:ascii="Tahoma" w:hAnsi="Tahoma" w:cs="Tahoma"/>
              </w:rPr>
            </w:pPr>
            <w:proofErr w:type="spellStart"/>
            <w:r w:rsidRPr="008275C7">
              <w:rPr>
                <w:rFonts w:ascii="Tahoma" w:hAnsi="Tahoma" w:cs="Tahoma"/>
                <w:bCs/>
              </w:rPr>
              <w:t>Колтеры</w:t>
            </w:r>
            <w:proofErr w:type="spellEnd"/>
            <w:r w:rsidRPr="008275C7">
              <w:rPr>
                <w:rFonts w:ascii="Tahoma" w:hAnsi="Tahoma" w:cs="Tahoma"/>
                <w:bCs/>
              </w:rPr>
              <w:t xml:space="preserve"> с волнистым режущим ле</w:t>
            </w:r>
            <w:r>
              <w:rPr>
                <w:rFonts w:ascii="Tahoma" w:hAnsi="Tahoma" w:cs="Tahoma"/>
                <w:bCs/>
              </w:rPr>
              <w:t>звием (диском</w:t>
            </w:r>
            <w:r w:rsidRPr="00822477">
              <w:rPr>
                <w:rFonts w:ascii="Tahoma" w:hAnsi="Tahoma" w:cs="Tahoma"/>
                <w:bCs/>
              </w:rPr>
              <w:t>)</w:t>
            </w:r>
            <w:r w:rsidRPr="008275C7">
              <w:rPr>
                <w:rFonts w:ascii="Tahoma" w:hAnsi="Tahoma" w:cs="Tahoma"/>
                <w:bCs/>
              </w:rPr>
              <w:t xml:space="preserve"> </w:t>
            </w:r>
            <w:r>
              <w:rPr>
                <w:rFonts w:ascii="Tahoma" w:hAnsi="Tahoma" w:cs="Tahoma"/>
                <w:bCs/>
              </w:rPr>
              <w:t>и</w:t>
            </w:r>
            <w:r w:rsidRPr="008275C7">
              <w:rPr>
                <w:rFonts w:ascii="Tahoma" w:hAnsi="Tahoma" w:cs="Tahoma"/>
                <w:bCs/>
              </w:rPr>
              <w:t xml:space="preserve"> износоустойчивым наконечником заднего ножа позволяют работать максимально эффективно и продолжительно на полях с любыми пропашными культурами</w:t>
            </w:r>
            <w:r w:rsidRPr="00744CB9">
              <w:rPr>
                <w:rFonts w:ascii="Tahoma" w:hAnsi="Tahoma" w:cs="Tahoma"/>
                <w:bCs/>
              </w:rPr>
              <w:t xml:space="preserve">. 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57325" cy="828675"/>
                  <wp:effectExtent l="19050" t="0" r="9525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</w:tcPr>
          <w:p w:rsidR="002947F4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8275C7">
              <w:rPr>
                <w:rFonts w:ascii="Tahoma" w:hAnsi="Tahoma" w:cs="Tahoma"/>
                <w:b/>
                <w:bCs/>
                <w:color w:val="C20336"/>
              </w:rPr>
              <w:t>Большой и крепкий</w:t>
            </w:r>
            <w:r w:rsidRPr="002221CA">
              <w:rPr>
                <w:rFonts w:ascii="Tahoma" w:hAnsi="Tahoma" w:cs="Tahoma"/>
                <w:b/>
                <w:bCs/>
                <w:color w:val="C20336"/>
              </w:rPr>
              <w:t xml:space="preserve"> </w:t>
            </w:r>
          </w:p>
          <w:p w:rsidR="002947F4" w:rsidRPr="00744CB9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jc w:val="both"/>
              <w:rPr>
                <w:rFonts w:ascii="Tahoma" w:hAnsi="Tahoma" w:cs="Tahoma"/>
              </w:rPr>
            </w:pPr>
            <w:r w:rsidRPr="008275C7">
              <w:rPr>
                <w:rFonts w:ascii="Tahoma" w:hAnsi="Tahoma" w:cs="Tahoma"/>
                <w:bCs/>
              </w:rPr>
              <w:t>Бак выполнен из специального полиэтилена по технологии цельнолитого формования, что гарантирует его надёжность и долговечность эксплуатации. Овальная форма и углубление на дне бака обеспечивают полную выработку рабочего раствора.</w:t>
            </w:r>
            <w:r>
              <w:rPr>
                <w:rFonts w:ascii="Tahoma" w:hAnsi="Tahoma" w:cs="Tahoma"/>
                <w:bCs/>
              </w:rPr>
              <w:t xml:space="preserve"> </w:t>
            </w:r>
            <w:r w:rsidRPr="008275C7">
              <w:rPr>
                <w:rFonts w:ascii="Tahoma" w:hAnsi="Tahoma" w:cs="Tahoma"/>
                <w:bCs/>
              </w:rPr>
              <w:t>Колыбельное крепление бака повышает надёжность агрегата.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Default="002947F4" w:rsidP="00495388">
            <w:pPr>
              <w:jc w:val="center"/>
              <w:rPr>
                <w:noProof/>
              </w:rPr>
            </w:pPr>
          </w:p>
        </w:tc>
        <w:tc>
          <w:tcPr>
            <w:tcW w:w="8359" w:type="dxa"/>
            <w:shd w:val="clear" w:color="auto" w:fill="FFFFFF"/>
          </w:tcPr>
          <w:p w:rsidR="002947F4" w:rsidRPr="008275C7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Pr="002221CA" w:rsidRDefault="002947F4" w:rsidP="004953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19225" cy="1276350"/>
                  <wp:effectExtent l="19050" t="0" r="9525" b="0"/>
                  <wp:docPr id="1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2072" b="9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shd w:val="clear" w:color="auto" w:fill="FFFFFF"/>
            <w:vAlign w:val="center"/>
          </w:tcPr>
          <w:p w:rsidR="002947F4" w:rsidRPr="005B6A7C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</w:rPr>
            </w:pPr>
            <w:r w:rsidRPr="005B6A7C">
              <w:rPr>
                <w:rFonts w:ascii="Tahoma" w:hAnsi="Tahoma" w:cs="Tahoma"/>
                <w:b/>
                <w:bCs/>
                <w:color w:val="C20336"/>
              </w:rPr>
              <w:t>Долговечность привода</w:t>
            </w:r>
          </w:p>
          <w:p w:rsidR="002947F4" w:rsidRPr="00744CB9" w:rsidRDefault="002947F4" w:rsidP="002947F4">
            <w:pPr>
              <w:numPr>
                <w:ilvl w:val="0"/>
                <w:numId w:val="7"/>
              </w:numPr>
              <w:spacing w:after="0" w:line="240" w:lineRule="auto"/>
              <w:ind w:right="137"/>
              <w:rPr>
                <w:rFonts w:ascii="Tahoma" w:hAnsi="Tahoma" w:cs="Tahoma"/>
              </w:rPr>
            </w:pPr>
            <w:r w:rsidRPr="005B6A7C">
              <w:rPr>
                <w:rFonts w:ascii="Tahoma" w:hAnsi="Tahoma" w:cs="Tahoma"/>
                <w:bCs/>
              </w:rPr>
              <w:t xml:space="preserve">Установлена промежуточная опора приводного вала насоса, что значительно снизило нагрузки на подшипниковые опоры, особенно при поворотах </w:t>
            </w:r>
            <w:r>
              <w:rPr>
                <w:rFonts w:ascii="Tahoma" w:hAnsi="Tahoma" w:cs="Tahoma"/>
                <w:bCs/>
              </w:rPr>
              <w:t xml:space="preserve">и </w:t>
            </w:r>
            <w:r w:rsidRPr="005B6A7C">
              <w:rPr>
                <w:rFonts w:ascii="Tahoma" w:hAnsi="Tahoma" w:cs="Tahoma"/>
                <w:bCs/>
              </w:rPr>
              <w:t>разворотах</w:t>
            </w:r>
          </w:p>
        </w:tc>
      </w:tr>
      <w:tr w:rsidR="002947F4" w:rsidRPr="002221CA" w:rsidTr="00495388">
        <w:tc>
          <w:tcPr>
            <w:tcW w:w="0" w:type="auto"/>
            <w:shd w:val="clear" w:color="auto" w:fill="FFFFFF"/>
            <w:vAlign w:val="center"/>
          </w:tcPr>
          <w:p w:rsidR="002947F4" w:rsidRDefault="002947F4" w:rsidP="00495388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8359" w:type="dxa"/>
            <w:shd w:val="clear" w:color="auto" w:fill="FFFFFF"/>
          </w:tcPr>
          <w:p w:rsidR="002947F4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  <w:lang w:val="en-US"/>
              </w:rPr>
            </w:pPr>
          </w:p>
          <w:p w:rsidR="002947F4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  <w:lang w:val="en-US"/>
              </w:rPr>
            </w:pPr>
          </w:p>
          <w:p w:rsidR="002947F4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  <w:lang w:val="en-US"/>
              </w:rPr>
            </w:pPr>
          </w:p>
          <w:p w:rsidR="002947F4" w:rsidRPr="002947F4" w:rsidRDefault="002947F4" w:rsidP="00495388">
            <w:pPr>
              <w:ind w:left="148"/>
              <w:rPr>
                <w:rFonts w:ascii="Tahoma" w:hAnsi="Tahoma" w:cs="Tahoma"/>
                <w:b/>
                <w:bCs/>
                <w:color w:val="C20336"/>
                <w:lang w:val="en-US"/>
              </w:rPr>
            </w:pPr>
          </w:p>
        </w:tc>
      </w:tr>
    </w:tbl>
    <w:p w:rsidR="002947F4" w:rsidRPr="00744AF7" w:rsidRDefault="002947F4" w:rsidP="002947F4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sz w:val="14"/>
          <w:szCs w:val="14"/>
        </w:rPr>
      </w:pPr>
    </w:p>
    <w:tbl>
      <w:tblPr>
        <w:tblW w:w="10774" w:type="dxa"/>
        <w:tblInd w:w="-619" w:type="dxa"/>
        <w:tblBorders>
          <w:top w:val="single" w:sz="6" w:space="0" w:color="FEB6B1"/>
          <w:left w:val="single" w:sz="6" w:space="0" w:color="FEB6B1"/>
          <w:bottom w:val="single" w:sz="6" w:space="0" w:color="FEB6B1"/>
          <w:right w:val="single" w:sz="6" w:space="0" w:color="FEB6B1"/>
          <w:insideH w:val="single" w:sz="6" w:space="0" w:color="FEB6B1"/>
          <w:insideV w:val="single" w:sz="6" w:space="0" w:color="FEB6B1"/>
        </w:tblBorders>
        <w:tblCellMar>
          <w:left w:w="0" w:type="dxa"/>
          <w:right w:w="0" w:type="dxa"/>
        </w:tblCellMar>
        <w:tblLook w:val="00A0"/>
      </w:tblPr>
      <w:tblGrid>
        <w:gridCol w:w="3970"/>
        <w:gridCol w:w="3543"/>
        <w:gridCol w:w="3261"/>
      </w:tblGrid>
      <w:tr w:rsidR="002947F4" w:rsidRPr="00066660" w:rsidTr="00495388">
        <w:trPr>
          <w:trHeight w:val="20"/>
        </w:trPr>
        <w:tc>
          <w:tcPr>
            <w:tcW w:w="10774" w:type="dxa"/>
            <w:gridSpan w:val="3"/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947F4" w:rsidRPr="00066660" w:rsidRDefault="002947F4" w:rsidP="00495388">
            <w:pPr>
              <w:jc w:val="center"/>
              <w:rPr>
                <w:rFonts w:ascii="Arial" w:hAnsi="Arial" w:cs="Arial"/>
                <w:bCs/>
                <w:color w:val="FFFFFF"/>
                <w:sz w:val="21"/>
                <w:szCs w:val="21"/>
              </w:rPr>
            </w:pPr>
            <w:r w:rsidRPr="00066660">
              <w:rPr>
                <w:rFonts w:ascii="Arial" w:hAnsi="Arial" w:cs="Arial"/>
                <w:bCs/>
                <w:color w:val="FFFFFF"/>
                <w:sz w:val="21"/>
                <w:szCs w:val="21"/>
              </w:rPr>
              <w:lastRenderedPageBreak/>
              <w:t>Технические характеристики</w:t>
            </w:r>
          </w:p>
        </w:tc>
      </w:tr>
      <w:tr w:rsidR="002947F4" w:rsidRPr="00066660" w:rsidTr="00495388">
        <w:trPr>
          <w:trHeight w:val="18"/>
        </w:trPr>
        <w:tc>
          <w:tcPr>
            <w:tcW w:w="39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190887" w:rsidRDefault="002947F4" w:rsidP="00495388">
            <w:pPr>
              <w:rPr>
                <w:rFonts w:ascii="Tahoma" w:hAnsi="Tahoma" w:cs="Tahoma"/>
                <w:bCs/>
              </w:rPr>
            </w:pPr>
            <w:r w:rsidRPr="00190887">
              <w:rPr>
                <w:rFonts w:ascii="Tahoma" w:hAnsi="Tahoma" w:cs="Tahoma"/>
                <w:bCs/>
              </w:rPr>
              <w:t>Модель</w:t>
            </w:r>
          </w:p>
        </w:tc>
        <w:tc>
          <w:tcPr>
            <w:tcW w:w="354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190887" w:rsidRDefault="002947F4" w:rsidP="00495388">
            <w:pPr>
              <w:jc w:val="center"/>
              <w:rPr>
                <w:rFonts w:ascii="Tahoma" w:hAnsi="Tahoma" w:cs="Tahoma"/>
                <w:bCs/>
              </w:rPr>
            </w:pPr>
            <w:r w:rsidRPr="00190887">
              <w:rPr>
                <w:rFonts w:ascii="Tahoma" w:hAnsi="Tahoma" w:cs="Tahoma"/>
                <w:bCs/>
              </w:rPr>
              <w:t>RSM AP-3000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2947F4" w:rsidRPr="00190887" w:rsidRDefault="002947F4" w:rsidP="00495388">
            <w:pPr>
              <w:jc w:val="center"/>
              <w:rPr>
                <w:rFonts w:ascii="Tahoma" w:hAnsi="Tahoma" w:cs="Tahoma"/>
                <w:bCs/>
              </w:rPr>
            </w:pPr>
            <w:r w:rsidRPr="00190887">
              <w:rPr>
                <w:rFonts w:ascii="Tahoma" w:hAnsi="Tahoma" w:cs="Tahoma"/>
                <w:bCs/>
              </w:rPr>
              <w:t>RSM AP-4000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C968C1" w:rsidRDefault="002947F4" w:rsidP="00495388">
            <w:pPr>
              <w:rPr>
                <w:rFonts w:ascii="Tahoma" w:hAnsi="Tahoma" w:cs="Tahoma"/>
                <w:bCs/>
              </w:rPr>
            </w:pPr>
            <w:r w:rsidRPr="00C968C1">
              <w:rPr>
                <w:rFonts w:ascii="Tahoma" w:hAnsi="Tahoma" w:cs="Tahoma"/>
                <w:bCs/>
              </w:rPr>
              <w:t xml:space="preserve">Ширина захвата, </w:t>
            </w:r>
            <w:proofErr w:type="gramStart"/>
            <w:r w:rsidRPr="00C968C1">
              <w:rPr>
                <w:rFonts w:ascii="Tahoma" w:hAnsi="Tahoma" w:cs="Tahoma"/>
                <w:bCs/>
              </w:rPr>
              <w:t>м</w:t>
            </w:r>
            <w:proofErr w:type="gramEnd"/>
          </w:p>
        </w:tc>
        <w:tc>
          <w:tcPr>
            <w:tcW w:w="6804" w:type="dxa"/>
            <w:gridSpan w:val="2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C968C1" w:rsidRDefault="002947F4" w:rsidP="00495388">
            <w:pPr>
              <w:jc w:val="center"/>
              <w:rPr>
                <w:rFonts w:ascii="Tahoma" w:hAnsi="Tahoma" w:cs="Tahoma"/>
                <w:bCs/>
              </w:rPr>
            </w:pPr>
            <w:r w:rsidRPr="00C968C1">
              <w:rPr>
                <w:rFonts w:ascii="Tahoma" w:hAnsi="Tahoma" w:cs="Tahoma"/>
                <w:bCs/>
              </w:rPr>
              <w:t>9,75</w:t>
            </w:r>
            <w:r>
              <w:rPr>
                <w:rFonts w:ascii="Tahoma" w:hAnsi="Tahoma" w:cs="Tahoma"/>
                <w:bCs/>
              </w:rPr>
              <w:t>/</w:t>
            </w:r>
            <w:r w:rsidRPr="00C968C1">
              <w:rPr>
                <w:rFonts w:ascii="Tahoma" w:hAnsi="Tahoma" w:cs="Tahoma"/>
                <w:bCs/>
              </w:rPr>
              <w:t>12,75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C968C1">
              <w:rPr>
                <w:rFonts w:ascii="Tahoma" w:hAnsi="Tahoma" w:cs="Tahoma"/>
                <w:bCs/>
              </w:rPr>
              <w:t>Количество рабочих органов /междурядье</w:t>
            </w:r>
            <w:r>
              <w:rPr>
                <w:rFonts w:ascii="Tahoma" w:hAnsi="Tahoma" w:cs="Tahoma"/>
                <w:bCs/>
              </w:rPr>
              <w:t xml:space="preserve">, </w:t>
            </w:r>
            <w:proofErr w:type="gramStart"/>
            <w:r>
              <w:rPr>
                <w:rFonts w:ascii="Tahoma" w:hAnsi="Tahoma" w:cs="Tahoma"/>
                <w:bCs/>
              </w:rPr>
              <w:t>см</w:t>
            </w:r>
            <w:proofErr w:type="gramEnd"/>
          </w:p>
        </w:tc>
        <w:tc>
          <w:tcPr>
            <w:tcW w:w="680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Для ширины 9,75м. - </w:t>
            </w:r>
            <w:proofErr w:type="spellStart"/>
            <w:r w:rsidRPr="00C968C1">
              <w:rPr>
                <w:rFonts w:ascii="Tahoma" w:hAnsi="Tahoma" w:cs="Tahoma"/>
                <w:bCs/>
              </w:rPr>
              <w:t>колтеры</w:t>
            </w:r>
            <w:proofErr w:type="spellEnd"/>
            <w:r w:rsidRPr="00C968C1">
              <w:rPr>
                <w:rFonts w:ascii="Tahoma" w:hAnsi="Tahoma" w:cs="Tahoma"/>
                <w:bCs/>
              </w:rPr>
              <w:t xml:space="preserve"> </w:t>
            </w:r>
            <w:r>
              <w:rPr>
                <w:rFonts w:ascii="Tahoma" w:hAnsi="Tahoma" w:cs="Tahoma"/>
                <w:bCs/>
              </w:rPr>
              <w:t>13/70(75), для 12,75м. -1</w:t>
            </w:r>
            <w:r w:rsidRPr="00822477">
              <w:rPr>
                <w:rFonts w:ascii="Tahoma" w:hAnsi="Tahoma" w:cs="Tahoma"/>
                <w:bCs/>
              </w:rPr>
              <w:t>7</w:t>
            </w:r>
            <w:r>
              <w:rPr>
                <w:rFonts w:ascii="Tahoma" w:hAnsi="Tahoma" w:cs="Tahoma"/>
                <w:bCs/>
              </w:rPr>
              <w:t>/70(75)</w:t>
            </w:r>
            <w:r w:rsidRPr="00C968C1">
              <w:rPr>
                <w:rFonts w:ascii="Tahoma" w:hAnsi="Tahoma" w:cs="Tahoma"/>
                <w:bCs/>
              </w:rPr>
              <w:br/>
            </w:r>
            <w:r>
              <w:rPr>
                <w:rFonts w:ascii="Tahoma" w:hAnsi="Tahoma" w:cs="Tahoma"/>
                <w:bCs/>
              </w:rPr>
              <w:t xml:space="preserve">Для ширины 9,75м. - </w:t>
            </w:r>
            <w:proofErr w:type="spellStart"/>
            <w:r w:rsidRPr="00C968C1">
              <w:rPr>
                <w:rFonts w:ascii="Tahoma" w:hAnsi="Tahoma" w:cs="Tahoma"/>
                <w:bCs/>
              </w:rPr>
              <w:t>колтеры</w:t>
            </w:r>
            <w:proofErr w:type="spellEnd"/>
            <w:r w:rsidRPr="00C968C1">
              <w:rPr>
                <w:rFonts w:ascii="Tahoma" w:hAnsi="Tahoma" w:cs="Tahoma"/>
                <w:bCs/>
              </w:rPr>
              <w:t xml:space="preserve"> 21/45</w:t>
            </w:r>
            <w:r>
              <w:rPr>
                <w:rFonts w:ascii="Tahoma" w:hAnsi="Tahoma" w:cs="Tahoma"/>
                <w:bCs/>
              </w:rPr>
              <w:t>,для 12,75 -</w:t>
            </w:r>
            <w:r w:rsidRPr="00C968C1">
              <w:rPr>
                <w:rFonts w:ascii="Tahoma" w:hAnsi="Tahoma" w:cs="Tahoma"/>
                <w:bCs/>
              </w:rPr>
              <w:t>2</w:t>
            </w:r>
            <w:r w:rsidRPr="00822477">
              <w:rPr>
                <w:rFonts w:ascii="Tahoma" w:hAnsi="Tahoma" w:cs="Tahoma"/>
                <w:bCs/>
              </w:rPr>
              <w:t>7</w:t>
            </w:r>
            <w:r w:rsidRPr="00C968C1">
              <w:rPr>
                <w:rFonts w:ascii="Tahoma" w:hAnsi="Tahoma" w:cs="Tahoma"/>
                <w:bCs/>
              </w:rPr>
              <w:t xml:space="preserve">/45 </w:t>
            </w:r>
          </w:p>
          <w:p w:rsidR="002947F4" w:rsidRDefault="002947F4" w:rsidP="00495388">
            <w:pPr>
              <w:jc w:val="center"/>
              <w:rPr>
                <w:rFonts w:ascii="Arial" w:hAnsi="Arial" w:cs="Arial"/>
                <w:color w:val="555555"/>
                <w:sz w:val="16"/>
                <w:szCs w:val="16"/>
              </w:rPr>
            </w:pPr>
            <w:r>
              <w:rPr>
                <w:rFonts w:ascii="Tahoma" w:hAnsi="Tahoma" w:cs="Tahoma"/>
                <w:bCs/>
              </w:rPr>
              <w:t xml:space="preserve">Для ширины 9,75м. - </w:t>
            </w:r>
            <w:proofErr w:type="spellStart"/>
            <w:r w:rsidRPr="00C968C1">
              <w:rPr>
                <w:rFonts w:ascii="Tahoma" w:hAnsi="Tahoma" w:cs="Tahoma"/>
                <w:bCs/>
              </w:rPr>
              <w:t>ликвилайзеры</w:t>
            </w:r>
            <w:proofErr w:type="spellEnd"/>
            <w:r w:rsidRPr="00C968C1">
              <w:rPr>
                <w:rFonts w:ascii="Tahoma" w:hAnsi="Tahoma" w:cs="Tahoma"/>
                <w:bCs/>
              </w:rPr>
              <w:t xml:space="preserve"> 32/30</w:t>
            </w:r>
            <w:r>
              <w:rPr>
                <w:rFonts w:ascii="Tahoma" w:hAnsi="Tahoma" w:cs="Tahoma"/>
                <w:bCs/>
              </w:rPr>
              <w:t xml:space="preserve">, для 12,75 – </w:t>
            </w:r>
            <w:r w:rsidRPr="00822477">
              <w:rPr>
                <w:rFonts w:ascii="Tahoma" w:hAnsi="Tahoma" w:cs="Tahoma"/>
                <w:bCs/>
              </w:rPr>
              <w:t>42</w:t>
            </w:r>
            <w:r>
              <w:rPr>
                <w:rFonts w:ascii="Tahoma" w:hAnsi="Tahoma" w:cs="Tahoma"/>
                <w:bCs/>
              </w:rPr>
              <w:t>/</w:t>
            </w:r>
            <w:r w:rsidRPr="00822477">
              <w:rPr>
                <w:rFonts w:ascii="Tahoma" w:hAnsi="Tahoma" w:cs="Tahoma"/>
                <w:bCs/>
              </w:rPr>
              <w:t>30</w:t>
            </w:r>
            <w:r w:rsidRPr="00C968C1">
              <w:rPr>
                <w:rFonts w:ascii="Tahoma" w:hAnsi="Tahoma" w:cs="Tahoma"/>
                <w:bCs/>
              </w:rPr>
              <w:t xml:space="preserve"> </w:t>
            </w:r>
          </w:p>
        </w:tc>
      </w:tr>
      <w:tr w:rsidR="002947F4" w:rsidRPr="00066660" w:rsidTr="00495388">
        <w:trPr>
          <w:trHeight w:val="18"/>
        </w:trPr>
        <w:tc>
          <w:tcPr>
            <w:tcW w:w="3970" w:type="dxa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ahoma" w:hAnsi="Tahoma" w:cs="Tahoma"/>
                <w:bCs/>
              </w:rPr>
              <w:t>Агрегатируется</w:t>
            </w:r>
            <w:proofErr w:type="spellEnd"/>
            <w:r>
              <w:rPr>
                <w:rFonts w:ascii="Tahoma" w:hAnsi="Tahoma" w:cs="Tahoma"/>
                <w:bCs/>
              </w:rPr>
              <w:t xml:space="preserve"> с тракторами, т.</w:t>
            </w:r>
            <w:proofErr w:type="gramStart"/>
            <w:r>
              <w:rPr>
                <w:rFonts w:ascii="Tahoma" w:hAnsi="Tahoma" w:cs="Tahoma"/>
                <w:bCs/>
              </w:rPr>
              <w:t>с</w:t>
            </w:r>
            <w:proofErr w:type="gramEnd"/>
            <w:r>
              <w:rPr>
                <w:rFonts w:ascii="Tahoma" w:hAnsi="Tahoma" w:cs="Tahoma"/>
                <w:bCs/>
              </w:rPr>
              <w:t>.</w:t>
            </w:r>
          </w:p>
        </w:tc>
        <w:tc>
          <w:tcPr>
            <w:tcW w:w="6804" w:type="dxa"/>
            <w:gridSpan w:val="2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Cs/>
              </w:rPr>
              <w:t xml:space="preserve">от </w:t>
            </w:r>
            <w:r w:rsidRPr="00CD47E6">
              <w:rPr>
                <w:rFonts w:ascii="Tahoma" w:hAnsi="Tahoma" w:cs="Tahoma"/>
                <w:bCs/>
              </w:rPr>
              <w:t>2,0</w:t>
            </w:r>
          </w:p>
        </w:tc>
      </w:tr>
      <w:tr w:rsidR="002947F4" w:rsidRPr="00066660" w:rsidTr="00495388">
        <w:trPr>
          <w:trHeight w:val="18"/>
        </w:trPr>
        <w:tc>
          <w:tcPr>
            <w:tcW w:w="39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CD47E6">
              <w:rPr>
                <w:rFonts w:ascii="Tahoma" w:hAnsi="Tahoma" w:cs="Tahoma"/>
                <w:bCs/>
              </w:rPr>
              <w:t xml:space="preserve">Рабочая скорость, </w:t>
            </w:r>
            <w:r>
              <w:rPr>
                <w:rFonts w:ascii="Tahoma" w:hAnsi="Tahoma" w:cs="Tahoma"/>
                <w:bCs/>
              </w:rPr>
              <w:t xml:space="preserve">до </w:t>
            </w:r>
            <w:proofErr w:type="gramStart"/>
            <w:r w:rsidRPr="00CD47E6">
              <w:rPr>
                <w:rFonts w:ascii="Tahoma" w:hAnsi="Tahoma" w:cs="Tahoma"/>
                <w:bCs/>
              </w:rPr>
              <w:t>км</w:t>
            </w:r>
            <w:proofErr w:type="gramEnd"/>
            <w:r w:rsidRPr="00CD47E6">
              <w:rPr>
                <w:rFonts w:ascii="Tahoma" w:hAnsi="Tahoma" w:cs="Tahoma"/>
                <w:bCs/>
              </w:rPr>
              <w:t>/час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CD47E6">
              <w:rPr>
                <w:rFonts w:ascii="Tahoma" w:hAnsi="Tahoma" w:cs="Tahoma"/>
                <w:bCs/>
              </w:rPr>
              <w:t>10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47E6">
              <w:rPr>
                <w:rFonts w:ascii="Tahoma" w:hAnsi="Tahoma" w:cs="Tahoma"/>
                <w:bCs/>
              </w:rPr>
              <w:t>Мембранно-поршневой насос:</w:t>
            </w:r>
            <w:r w:rsidRPr="00CD47E6">
              <w:rPr>
                <w:rFonts w:ascii="Tahoma" w:hAnsi="Tahoma" w:cs="Tahoma"/>
                <w:bCs/>
              </w:rPr>
              <w:br/>
              <w:t xml:space="preserve">производительность, </w:t>
            </w:r>
            <w:proofErr w:type="gramStart"/>
            <w:r w:rsidRPr="00CD47E6">
              <w:rPr>
                <w:rFonts w:ascii="Tahoma" w:hAnsi="Tahoma" w:cs="Tahoma"/>
                <w:bCs/>
              </w:rPr>
              <w:t>л</w:t>
            </w:r>
            <w:proofErr w:type="gramEnd"/>
            <w:r w:rsidRPr="00CD47E6">
              <w:rPr>
                <w:rFonts w:ascii="Tahoma" w:hAnsi="Tahoma" w:cs="Tahoma"/>
                <w:bCs/>
              </w:rPr>
              <w:t>/мин</w:t>
            </w:r>
            <w:r w:rsidRPr="00CD47E6">
              <w:rPr>
                <w:rFonts w:ascii="Tahoma" w:hAnsi="Tahoma" w:cs="Tahoma"/>
                <w:bCs/>
              </w:rPr>
              <w:br/>
              <w:t xml:space="preserve">давление максимальное, </w:t>
            </w:r>
            <w:proofErr w:type="spellStart"/>
            <w:r w:rsidRPr="00CD47E6">
              <w:rPr>
                <w:rFonts w:ascii="Tahoma" w:hAnsi="Tahoma" w:cs="Tahoma"/>
                <w:bCs/>
              </w:rPr>
              <w:t>bar</w:t>
            </w:r>
            <w:proofErr w:type="spellEnd"/>
            <w:r w:rsidRPr="00CD47E6">
              <w:rPr>
                <w:rFonts w:ascii="Tahoma" w:hAnsi="Tahoma" w:cs="Tahoma"/>
                <w:bCs/>
              </w:rPr>
              <w:br/>
              <w:t xml:space="preserve">давление рабочее, </w:t>
            </w:r>
            <w:proofErr w:type="spellStart"/>
            <w:r w:rsidRPr="00CD47E6">
              <w:rPr>
                <w:rFonts w:ascii="Tahoma" w:hAnsi="Tahoma" w:cs="Tahoma"/>
                <w:bCs/>
              </w:rPr>
              <w:t>bar</w:t>
            </w:r>
            <w:proofErr w:type="spellEnd"/>
          </w:p>
        </w:tc>
        <w:tc>
          <w:tcPr>
            <w:tcW w:w="6804" w:type="dxa"/>
            <w:gridSpan w:val="2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9D0348">
              <w:rPr>
                <w:rFonts w:ascii="Arial" w:hAnsi="Arial" w:cs="Arial"/>
                <w:color w:val="000000"/>
              </w:rPr>
              <w:t xml:space="preserve"> до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CD47E6">
              <w:rPr>
                <w:rFonts w:ascii="Tahoma" w:hAnsi="Tahoma" w:cs="Tahoma"/>
                <w:bCs/>
              </w:rPr>
              <w:t>200</w:t>
            </w:r>
            <w:r w:rsidRPr="00CD47E6">
              <w:rPr>
                <w:rFonts w:ascii="Tahoma" w:hAnsi="Tahoma" w:cs="Tahoma"/>
                <w:bCs/>
              </w:rPr>
              <w:br/>
              <w:t>15</w:t>
            </w:r>
            <w:r w:rsidRPr="00CD47E6">
              <w:rPr>
                <w:rFonts w:ascii="Tahoma" w:hAnsi="Tahoma" w:cs="Tahoma"/>
                <w:bCs/>
              </w:rPr>
              <w:br/>
              <w:t>1…8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47E6">
              <w:rPr>
                <w:rFonts w:ascii="Tahoma" w:hAnsi="Tahoma" w:cs="Tahoma"/>
                <w:bCs/>
              </w:rPr>
              <w:t xml:space="preserve">Габаритная транспортная ширина, до, </w:t>
            </w:r>
            <w:proofErr w:type="gramStart"/>
            <w:r w:rsidRPr="00CD47E6">
              <w:rPr>
                <w:rFonts w:ascii="Tahoma" w:hAnsi="Tahoma" w:cs="Tahoma"/>
                <w:bCs/>
              </w:rPr>
              <w:t>м</w:t>
            </w:r>
            <w:proofErr w:type="gramEnd"/>
          </w:p>
        </w:tc>
        <w:tc>
          <w:tcPr>
            <w:tcW w:w="680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47E6">
              <w:rPr>
                <w:rFonts w:ascii="Tahoma" w:hAnsi="Tahoma" w:cs="Tahoma"/>
                <w:bCs/>
              </w:rPr>
              <w:t>2,5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CD47E6" w:rsidRDefault="002947F4" w:rsidP="00495388">
            <w:pPr>
              <w:rPr>
                <w:rFonts w:ascii="Tahoma" w:hAnsi="Tahoma" w:cs="Tahoma"/>
                <w:bCs/>
              </w:rPr>
            </w:pPr>
            <w:r w:rsidRPr="00CD47E6">
              <w:rPr>
                <w:rFonts w:ascii="Tahoma" w:hAnsi="Tahoma" w:cs="Tahoma"/>
                <w:bCs/>
              </w:rPr>
              <w:t xml:space="preserve">Ширина колеи, </w:t>
            </w:r>
            <w:proofErr w:type="gramStart"/>
            <w:r w:rsidRPr="00CD47E6">
              <w:rPr>
                <w:rFonts w:ascii="Tahoma" w:hAnsi="Tahoma" w:cs="Tahoma"/>
                <w:bCs/>
              </w:rPr>
              <w:t>м</w:t>
            </w:r>
            <w:proofErr w:type="gramEnd"/>
          </w:p>
        </w:tc>
        <w:tc>
          <w:tcPr>
            <w:tcW w:w="6804" w:type="dxa"/>
            <w:gridSpan w:val="2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CD47E6" w:rsidRDefault="002947F4" w:rsidP="00495388">
            <w:pPr>
              <w:jc w:val="center"/>
              <w:rPr>
                <w:rFonts w:ascii="Tahoma" w:hAnsi="Tahoma" w:cs="Tahoma"/>
                <w:bCs/>
              </w:rPr>
            </w:pPr>
            <w:r w:rsidRPr="00CD47E6">
              <w:rPr>
                <w:rFonts w:ascii="Tahoma" w:hAnsi="Tahoma" w:cs="Tahoma"/>
                <w:bCs/>
              </w:rPr>
              <w:t>1,5; 1,8; 2,1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proofErr w:type="spellStart"/>
            <w:r w:rsidRPr="008072D7">
              <w:rPr>
                <w:rFonts w:ascii="Tahoma" w:hAnsi="Tahoma" w:cs="Tahoma"/>
                <w:bCs/>
              </w:rPr>
              <w:t>Агрегатируется</w:t>
            </w:r>
            <w:proofErr w:type="spellEnd"/>
            <w:r w:rsidRPr="008072D7">
              <w:rPr>
                <w:rFonts w:ascii="Tahoma" w:hAnsi="Tahoma" w:cs="Tahoma"/>
                <w:bCs/>
              </w:rPr>
              <w:t xml:space="preserve"> с тракторами с мощностью двигателя, не</w:t>
            </w:r>
            <w:r>
              <w:rPr>
                <w:rFonts w:ascii="Tahoma" w:hAnsi="Tahoma" w:cs="Tahoma"/>
                <w:bCs/>
              </w:rPr>
              <w:t xml:space="preserve"> менее, л.с.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8072D7">
              <w:rPr>
                <w:rFonts w:ascii="Tahoma" w:hAnsi="Tahoma" w:cs="Tahoma"/>
                <w:bCs/>
              </w:rPr>
              <w:t>120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68C1">
              <w:rPr>
                <w:rFonts w:ascii="Tahoma" w:hAnsi="Tahoma" w:cs="Tahoma"/>
                <w:bCs/>
              </w:rPr>
              <w:t>Диапазон</w:t>
            </w:r>
            <w:r>
              <w:rPr>
                <w:rFonts w:ascii="Tahoma" w:hAnsi="Tahoma" w:cs="Tahoma"/>
                <w:bCs/>
              </w:rPr>
              <w:t xml:space="preserve"> нормы внесения (при скорости 6 … </w:t>
            </w:r>
            <w:r w:rsidRPr="00600900">
              <w:rPr>
                <w:rFonts w:ascii="Tahoma" w:hAnsi="Tahoma" w:cs="Tahoma"/>
                <w:bCs/>
              </w:rPr>
              <w:t>10</w:t>
            </w:r>
            <w:r w:rsidRPr="00C968C1">
              <w:rPr>
                <w:rFonts w:ascii="Tahoma" w:hAnsi="Tahoma" w:cs="Tahoma"/>
                <w:bCs/>
              </w:rPr>
              <w:t xml:space="preserve">км/час), </w:t>
            </w:r>
            <w:proofErr w:type="gramStart"/>
            <w:r w:rsidRPr="00C968C1">
              <w:rPr>
                <w:rFonts w:ascii="Tahoma" w:hAnsi="Tahoma" w:cs="Tahoma"/>
                <w:bCs/>
              </w:rPr>
              <w:t>л</w:t>
            </w:r>
            <w:proofErr w:type="gramEnd"/>
            <w:r w:rsidRPr="00C968C1">
              <w:rPr>
                <w:rFonts w:ascii="Tahoma" w:hAnsi="Tahoma" w:cs="Tahoma"/>
                <w:bCs/>
              </w:rPr>
              <w:t>/га</w:t>
            </w:r>
          </w:p>
        </w:tc>
        <w:tc>
          <w:tcPr>
            <w:tcW w:w="6804" w:type="dxa"/>
            <w:gridSpan w:val="2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968C1">
              <w:rPr>
                <w:rFonts w:ascii="Tahoma" w:hAnsi="Tahoma" w:cs="Tahoma"/>
                <w:bCs/>
              </w:rPr>
              <w:t>50-600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C968C1">
              <w:rPr>
                <w:rFonts w:ascii="Tahoma" w:hAnsi="Tahoma" w:cs="Tahoma"/>
                <w:bCs/>
              </w:rPr>
              <w:t>Размерность колес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C968C1">
              <w:rPr>
                <w:rFonts w:ascii="Tahoma" w:hAnsi="Tahoma" w:cs="Tahoma"/>
                <w:bCs/>
              </w:rPr>
              <w:t>Серийно - 320/85R38</w:t>
            </w:r>
            <w:r w:rsidRPr="00C968C1">
              <w:rPr>
                <w:rFonts w:ascii="Tahoma" w:hAnsi="Tahoma" w:cs="Tahoma"/>
                <w:bCs/>
              </w:rPr>
              <w:br/>
              <w:t>Опционально: 270/95R44, 380/90R46</w:t>
            </w:r>
            <w:r w:rsidRPr="00C968C1">
              <w:rPr>
                <w:rFonts w:ascii="Tahoma" w:hAnsi="Tahoma" w:cs="Tahoma"/>
                <w:bCs/>
              </w:rPr>
              <w:br/>
              <w:t>Спаренные колеса для работы по свекле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C968C1" w:rsidRDefault="002947F4" w:rsidP="00495388">
            <w:pPr>
              <w:rPr>
                <w:rFonts w:ascii="Tahoma" w:hAnsi="Tahoma" w:cs="Tahoma"/>
                <w:bCs/>
              </w:rPr>
            </w:pPr>
            <w:r w:rsidRPr="00C968C1">
              <w:rPr>
                <w:rFonts w:ascii="Tahoma" w:hAnsi="Tahoma" w:cs="Tahoma"/>
                <w:bCs/>
              </w:rPr>
              <w:t xml:space="preserve">Диапазон глубины внесения, до, </w:t>
            </w:r>
            <w:proofErr w:type="gramStart"/>
            <w:r w:rsidRPr="00C968C1">
              <w:rPr>
                <w:rFonts w:ascii="Tahoma" w:hAnsi="Tahoma" w:cs="Tahoma"/>
                <w:bCs/>
              </w:rPr>
              <w:t>мм</w:t>
            </w:r>
            <w:proofErr w:type="gramEnd"/>
          </w:p>
        </w:tc>
        <w:tc>
          <w:tcPr>
            <w:tcW w:w="6804" w:type="dxa"/>
            <w:gridSpan w:val="2"/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Pr="00C968C1" w:rsidRDefault="002947F4" w:rsidP="00495388">
            <w:pPr>
              <w:jc w:val="center"/>
              <w:rPr>
                <w:rFonts w:ascii="Tahoma" w:hAnsi="Tahoma" w:cs="Tahoma"/>
                <w:bCs/>
              </w:rPr>
            </w:pPr>
            <w:r w:rsidRPr="00C968C1">
              <w:rPr>
                <w:rFonts w:ascii="Tahoma" w:hAnsi="Tahoma" w:cs="Tahoma"/>
                <w:bCs/>
              </w:rPr>
              <w:t>150</w:t>
            </w:r>
          </w:p>
        </w:tc>
      </w:tr>
      <w:tr w:rsidR="002947F4" w:rsidRPr="00066660" w:rsidTr="00495388">
        <w:trPr>
          <w:trHeight w:val="20"/>
        </w:trPr>
        <w:tc>
          <w:tcPr>
            <w:tcW w:w="39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C968C1">
              <w:rPr>
                <w:rFonts w:ascii="Tahoma" w:hAnsi="Tahoma" w:cs="Tahoma"/>
                <w:bCs/>
              </w:rPr>
              <w:t>Частота вращения ВОМ</w:t>
            </w:r>
          </w:p>
        </w:tc>
        <w:tc>
          <w:tcPr>
            <w:tcW w:w="6804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947F4" w:rsidRDefault="002947F4" w:rsidP="00495388">
            <w:pPr>
              <w:jc w:val="center"/>
              <w:rPr>
                <w:rFonts w:ascii="Arial" w:hAnsi="Arial" w:cs="Arial"/>
                <w:color w:val="555555"/>
                <w:sz w:val="16"/>
                <w:szCs w:val="16"/>
              </w:rPr>
            </w:pPr>
            <w:r w:rsidRPr="00C968C1">
              <w:rPr>
                <w:rFonts w:ascii="Tahoma" w:hAnsi="Tahoma" w:cs="Tahoma"/>
                <w:bCs/>
              </w:rPr>
              <w:t>540</w:t>
            </w:r>
          </w:p>
        </w:tc>
      </w:tr>
    </w:tbl>
    <w:p w:rsidR="002947F4" w:rsidRDefault="002947F4" w:rsidP="002947F4">
      <w:pPr>
        <w:shd w:val="clear" w:color="auto" w:fill="FFFFFF"/>
        <w:rPr>
          <w:rFonts w:ascii="Tahoma" w:hAnsi="Tahoma" w:cs="Tahoma"/>
          <w:b/>
          <w:bCs/>
          <w:color w:val="C20336"/>
          <w:sz w:val="14"/>
          <w:szCs w:val="14"/>
        </w:rPr>
      </w:pPr>
    </w:p>
    <w:p w:rsidR="002947F4" w:rsidRDefault="002947F4" w:rsidP="002947F4">
      <w:pPr>
        <w:shd w:val="clear" w:color="auto" w:fill="FFFFFF"/>
        <w:rPr>
          <w:rFonts w:ascii="Tahoma" w:hAnsi="Tahoma" w:cs="Tahoma"/>
          <w:b/>
          <w:bCs/>
          <w:color w:val="C20336"/>
          <w:sz w:val="14"/>
          <w:szCs w:val="14"/>
        </w:rPr>
      </w:pPr>
    </w:p>
    <w:p w:rsidR="00046D20" w:rsidRPr="002947F4" w:rsidRDefault="00046D20" w:rsidP="002947F4"/>
    <w:sectPr w:rsidR="00046D20" w:rsidRPr="002947F4" w:rsidSect="00043CD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42F3"/>
    <w:multiLevelType w:val="hybridMultilevel"/>
    <w:tmpl w:val="2E364A5E"/>
    <w:lvl w:ilvl="0" w:tplc="85B4E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3EE1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DA8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54D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B0B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964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02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5CE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647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6D0D00"/>
    <w:multiLevelType w:val="multilevel"/>
    <w:tmpl w:val="FB2EB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25523"/>
    <w:multiLevelType w:val="multilevel"/>
    <w:tmpl w:val="726C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6976C6"/>
    <w:multiLevelType w:val="multilevel"/>
    <w:tmpl w:val="BCC0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874F38"/>
    <w:multiLevelType w:val="multilevel"/>
    <w:tmpl w:val="DF22D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AF6830"/>
    <w:multiLevelType w:val="multilevel"/>
    <w:tmpl w:val="919A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790428"/>
    <w:multiLevelType w:val="multilevel"/>
    <w:tmpl w:val="6682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641"/>
    <w:rsid w:val="00043CDF"/>
    <w:rsid w:val="00046D20"/>
    <w:rsid w:val="00094F07"/>
    <w:rsid w:val="002947F4"/>
    <w:rsid w:val="004B6B0F"/>
    <w:rsid w:val="00594570"/>
    <w:rsid w:val="00C76D35"/>
    <w:rsid w:val="00DE3641"/>
    <w:rsid w:val="00F037CE"/>
    <w:rsid w:val="00FF2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4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E364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364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364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E3641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E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41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Placeholder Text"/>
    <w:basedOn w:val="a0"/>
    <w:uiPriority w:val="99"/>
    <w:semiHidden/>
    <w:rsid w:val="00043CDF"/>
    <w:rPr>
      <w:color w:val="808080"/>
    </w:rPr>
  </w:style>
  <w:style w:type="table" w:styleId="a6">
    <w:name w:val="Table Grid"/>
    <w:basedOn w:val="a1"/>
    <w:uiPriority w:val="59"/>
    <w:rsid w:val="00043CD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577</Words>
  <Characters>3290</Characters>
  <Application>Microsoft Office Word</Application>
  <DocSecurity>0</DocSecurity>
  <Lines>27</Lines>
  <Paragraphs>7</Paragraphs>
  <ScaleCrop>false</ScaleCrop>
  <Company>KZ Rostselmash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2018-04-24T07:17:00Z</dcterms:created>
  <dcterms:modified xsi:type="dcterms:W3CDTF">2022-04-15T11:58:00Z</dcterms:modified>
</cp:coreProperties>
</file>